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99" w:rsidRDefault="00D55099" w:rsidP="00D55099">
      <w:pPr>
        <w:pStyle w:val="Paragraphedeliste"/>
        <w:jc w:val="center"/>
        <w:rPr>
          <w:rFonts w:ascii="Handlee" w:hAnsi="Handlee"/>
          <w:sz w:val="72"/>
        </w:rPr>
      </w:pPr>
    </w:p>
    <w:p w:rsidR="00D55099" w:rsidRDefault="00D55099" w:rsidP="00D55099">
      <w:pPr>
        <w:pStyle w:val="Paragraphedeliste"/>
        <w:jc w:val="center"/>
        <w:rPr>
          <w:rFonts w:ascii="Handlee" w:hAnsi="Handlee"/>
          <w:sz w:val="72"/>
        </w:rPr>
      </w:pPr>
    </w:p>
    <w:p w:rsidR="00D55099" w:rsidRDefault="00D55099" w:rsidP="00D55099">
      <w:pPr>
        <w:pStyle w:val="Paragraphedeliste"/>
        <w:jc w:val="center"/>
        <w:rPr>
          <w:rFonts w:ascii="Handlee" w:hAnsi="Handlee"/>
          <w:sz w:val="72"/>
        </w:rPr>
      </w:pPr>
    </w:p>
    <w:p w:rsidR="00D55099" w:rsidRDefault="00D55099" w:rsidP="00D55099">
      <w:pPr>
        <w:pStyle w:val="Paragraphedeliste"/>
        <w:jc w:val="center"/>
        <w:rPr>
          <w:rFonts w:ascii="Handlee" w:hAnsi="Handlee"/>
          <w:sz w:val="72"/>
        </w:rPr>
      </w:pPr>
    </w:p>
    <w:p w:rsidR="00D55099" w:rsidRDefault="00D55099" w:rsidP="00D55099">
      <w:pPr>
        <w:pStyle w:val="Paragraphedeliste"/>
        <w:jc w:val="center"/>
        <w:rPr>
          <w:rFonts w:ascii="Handlee" w:hAnsi="Handlee"/>
          <w:sz w:val="72"/>
        </w:rPr>
      </w:pPr>
    </w:p>
    <w:p w:rsidR="00D55099" w:rsidRDefault="00D55099" w:rsidP="00D55099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44"/>
        </w:rPr>
      </w:pPr>
      <w:r w:rsidRPr="00D55099">
        <w:rPr>
          <w:rFonts w:ascii="Handlee" w:hAnsi="Handlee"/>
          <w:sz w:val="144"/>
        </w:rPr>
        <w:t>RASED</w:t>
      </w:r>
    </w:p>
    <w:p w:rsidR="00D55099" w:rsidRDefault="00D55099" w:rsidP="00D55099">
      <w:pPr>
        <w:jc w:val="center"/>
        <w:rPr>
          <w:rFonts w:ascii="Handlee" w:hAnsi="Handlee"/>
          <w:sz w:val="144"/>
        </w:rPr>
      </w:pPr>
    </w:p>
    <w:p w:rsidR="00D55099" w:rsidRDefault="00D55099" w:rsidP="00D55099">
      <w:pPr>
        <w:jc w:val="center"/>
        <w:rPr>
          <w:rFonts w:ascii="Handlee" w:hAnsi="Handlee"/>
          <w:sz w:val="144"/>
        </w:rPr>
      </w:pPr>
    </w:p>
    <w:p w:rsidR="00D55099" w:rsidRDefault="00D55099" w:rsidP="00D55099">
      <w:pPr>
        <w:jc w:val="center"/>
        <w:rPr>
          <w:rFonts w:ascii="Handlee" w:hAnsi="Handlee"/>
          <w:sz w:val="144"/>
        </w:rPr>
      </w:pPr>
    </w:p>
    <w:p w:rsidR="00D55099" w:rsidRDefault="00D55099" w:rsidP="00D55099">
      <w:pPr>
        <w:jc w:val="center"/>
        <w:rPr>
          <w:rFonts w:ascii="Handlee" w:hAnsi="Handlee"/>
          <w:sz w:val="144"/>
        </w:rPr>
      </w:pPr>
    </w:p>
    <w:p w:rsidR="00D55099" w:rsidRPr="00D55099" w:rsidRDefault="00D55099" w:rsidP="00D55099">
      <w:pPr>
        <w:jc w:val="center"/>
        <w:rPr>
          <w:rFonts w:ascii="Handlee" w:hAnsi="Handlee"/>
          <w:sz w:val="144"/>
        </w:rPr>
      </w:pPr>
    </w:p>
    <w:p w:rsidR="00D55099" w:rsidRDefault="00D55099" w:rsidP="00D55099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44"/>
        </w:rPr>
      </w:pPr>
      <w:r w:rsidRPr="00D55099">
        <w:rPr>
          <w:rFonts w:ascii="Handlee" w:hAnsi="Handlee"/>
          <w:sz w:val="144"/>
        </w:rPr>
        <w:t>ULIS</w:t>
      </w:r>
    </w:p>
    <w:p w:rsidR="00D55099" w:rsidRDefault="00D55099" w:rsidP="00D55099">
      <w:pPr>
        <w:jc w:val="center"/>
        <w:rPr>
          <w:rFonts w:ascii="Handlee" w:hAnsi="Handlee"/>
          <w:sz w:val="144"/>
        </w:rPr>
      </w:pPr>
    </w:p>
    <w:p w:rsidR="00D55099" w:rsidRDefault="00D55099" w:rsidP="00D55099">
      <w:pPr>
        <w:jc w:val="center"/>
        <w:rPr>
          <w:rFonts w:ascii="Handlee" w:hAnsi="Handlee"/>
          <w:sz w:val="144"/>
        </w:rPr>
      </w:pPr>
    </w:p>
    <w:p w:rsidR="00D55099" w:rsidRDefault="00D55099" w:rsidP="00D55099">
      <w:pPr>
        <w:jc w:val="center"/>
        <w:rPr>
          <w:rFonts w:ascii="Handlee" w:hAnsi="Handlee"/>
          <w:sz w:val="144"/>
        </w:rPr>
      </w:pPr>
    </w:p>
    <w:p w:rsidR="00D55099" w:rsidRDefault="00D55099" w:rsidP="00D55099">
      <w:pPr>
        <w:jc w:val="center"/>
        <w:rPr>
          <w:rFonts w:ascii="Handlee" w:hAnsi="Handlee"/>
          <w:sz w:val="144"/>
        </w:rPr>
      </w:pPr>
    </w:p>
    <w:p w:rsidR="00D55099" w:rsidRPr="00D55099" w:rsidRDefault="00D55099" w:rsidP="00D55099">
      <w:pPr>
        <w:jc w:val="center"/>
        <w:rPr>
          <w:rFonts w:ascii="Handlee" w:hAnsi="Handlee"/>
          <w:sz w:val="144"/>
        </w:rPr>
      </w:pPr>
    </w:p>
    <w:p w:rsidR="00D55099" w:rsidRDefault="00D55099" w:rsidP="00D55099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44"/>
        </w:rPr>
      </w:pPr>
      <w:r w:rsidRPr="00D55099">
        <w:rPr>
          <w:rFonts w:ascii="Handlee" w:hAnsi="Handlee"/>
          <w:sz w:val="144"/>
        </w:rPr>
        <w:t>PEI</w:t>
      </w:r>
    </w:p>
    <w:p w:rsidR="00D55099" w:rsidRDefault="00D55099" w:rsidP="00D55099">
      <w:pPr>
        <w:jc w:val="center"/>
        <w:rPr>
          <w:rFonts w:ascii="Handlee" w:hAnsi="Handlee"/>
          <w:sz w:val="144"/>
        </w:rPr>
      </w:pPr>
    </w:p>
    <w:p w:rsidR="00D55099" w:rsidRDefault="00D55099" w:rsidP="00D55099">
      <w:pPr>
        <w:jc w:val="center"/>
        <w:rPr>
          <w:rFonts w:ascii="Handlee" w:hAnsi="Handlee"/>
          <w:sz w:val="144"/>
        </w:rPr>
      </w:pPr>
    </w:p>
    <w:p w:rsidR="00D55099" w:rsidRDefault="00D55099" w:rsidP="00D55099">
      <w:pPr>
        <w:jc w:val="center"/>
        <w:rPr>
          <w:rFonts w:ascii="Handlee" w:hAnsi="Handlee"/>
          <w:sz w:val="144"/>
        </w:rPr>
      </w:pPr>
    </w:p>
    <w:p w:rsidR="00D55099" w:rsidRDefault="00D55099" w:rsidP="00D55099">
      <w:pPr>
        <w:jc w:val="center"/>
        <w:rPr>
          <w:rFonts w:ascii="Handlee" w:hAnsi="Handlee"/>
          <w:sz w:val="144"/>
        </w:rPr>
      </w:pPr>
    </w:p>
    <w:p w:rsidR="00D55099" w:rsidRPr="00D55099" w:rsidRDefault="00D55099" w:rsidP="00D55099">
      <w:pPr>
        <w:jc w:val="center"/>
        <w:rPr>
          <w:rFonts w:ascii="Handlee" w:hAnsi="Handlee"/>
          <w:sz w:val="144"/>
        </w:rPr>
      </w:pPr>
    </w:p>
    <w:p w:rsidR="00D55099" w:rsidRPr="00D55099" w:rsidRDefault="00D55099" w:rsidP="00D55099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20"/>
          <w:szCs w:val="120"/>
        </w:rPr>
      </w:pPr>
      <w:r w:rsidRPr="00D55099">
        <w:rPr>
          <w:rFonts w:ascii="Handlee" w:hAnsi="Handlee"/>
          <w:sz w:val="120"/>
          <w:szCs w:val="120"/>
        </w:rPr>
        <w:t>Aménagement de la scolarité</w:t>
      </w:r>
    </w:p>
    <w:p w:rsidR="00D55099" w:rsidRDefault="00D55099" w:rsidP="00D55099">
      <w:pPr>
        <w:pStyle w:val="Paragraphedeliste"/>
        <w:rPr>
          <w:rFonts w:ascii="Handlee" w:hAnsi="Handlee"/>
          <w:sz w:val="144"/>
        </w:rPr>
      </w:pPr>
    </w:p>
    <w:p w:rsidR="00D55099" w:rsidRDefault="00D55099" w:rsidP="00D55099">
      <w:pPr>
        <w:pStyle w:val="Paragraphedeliste"/>
        <w:rPr>
          <w:rFonts w:ascii="Handlee" w:hAnsi="Handlee"/>
          <w:sz w:val="144"/>
        </w:rPr>
      </w:pPr>
    </w:p>
    <w:p w:rsidR="00D55099" w:rsidRDefault="00D55099" w:rsidP="00D55099">
      <w:pPr>
        <w:pStyle w:val="Paragraphedeliste"/>
        <w:rPr>
          <w:rFonts w:ascii="Handlee" w:hAnsi="Handlee"/>
          <w:sz w:val="144"/>
        </w:rPr>
      </w:pPr>
    </w:p>
    <w:p w:rsidR="00D55099" w:rsidRDefault="00D55099" w:rsidP="00D55099">
      <w:pPr>
        <w:pStyle w:val="Paragraphedeliste"/>
        <w:rPr>
          <w:rFonts w:ascii="Handlee" w:hAnsi="Handlee"/>
          <w:sz w:val="144"/>
        </w:rPr>
      </w:pPr>
    </w:p>
    <w:p w:rsidR="00D55099" w:rsidRDefault="00D55099" w:rsidP="00D55099">
      <w:pPr>
        <w:pStyle w:val="Paragraphedeliste"/>
        <w:rPr>
          <w:rFonts w:ascii="Handlee" w:hAnsi="Handlee"/>
          <w:sz w:val="144"/>
        </w:rPr>
      </w:pPr>
    </w:p>
    <w:p w:rsidR="00D55099" w:rsidRDefault="00D55099" w:rsidP="00D55099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44"/>
        </w:rPr>
      </w:pPr>
      <w:r w:rsidRPr="00D55099">
        <w:rPr>
          <w:rFonts w:ascii="Handlee" w:hAnsi="Handlee"/>
          <w:sz w:val="144"/>
        </w:rPr>
        <w:t>PPRE</w:t>
      </w:r>
    </w:p>
    <w:p w:rsidR="00D55099" w:rsidRDefault="00D55099" w:rsidP="00D55099">
      <w:pPr>
        <w:jc w:val="center"/>
        <w:rPr>
          <w:rFonts w:ascii="Handlee" w:hAnsi="Handlee"/>
          <w:sz w:val="144"/>
        </w:rPr>
      </w:pPr>
    </w:p>
    <w:p w:rsidR="00D55099" w:rsidRDefault="00D55099" w:rsidP="00D55099">
      <w:pPr>
        <w:jc w:val="center"/>
        <w:rPr>
          <w:rFonts w:ascii="Handlee" w:hAnsi="Handlee"/>
          <w:sz w:val="144"/>
        </w:rPr>
      </w:pPr>
    </w:p>
    <w:p w:rsidR="00D55099" w:rsidRDefault="00D55099" w:rsidP="00D55099">
      <w:pPr>
        <w:jc w:val="center"/>
        <w:rPr>
          <w:rFonts w:ascii="Handlee" w:hAnsi="Handlee"/>
          <w:sz w:val="144"/>
        </w:rPr>
      </w:pPr>
    </w:p>
    <w:p w:rsidR="00D55099" w:rsidRPr="00D55099" w:rsidRDefault="00D55099" w:rsidP="00D55099">
      <w:pPr>
        <w:jc w:val="center"/>
        <w:rPr>
          <w:rFonts w:ascii="Handlee" w:hAnsi="Handlee"/>
          <w:sz w:val="144"/>
        </w:rPr>
      </w:pPr>
    </w:p>
    <w:p w:rsidR="00D55099" w:rsidRDefault="00D55099" w:rsidP="00D55099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44"/>
        </w:rPr>
      </w:pPr>
      <w:r w:rsidRPr="00D55099">
        <w:rPr>
          <w:rFonts w:ascii="Handlee" w:hAnsi="Handlee"/>
          <w:sz w:val="144"/>
        </w:rPr>
        <w:t>Mise en œuvre du PPS</w:t>
      </w:r>
    </w:p>
    <w:p w:rsidR="00D55099" w:rsidRDefault="00D55099" w:rsidP="00D55099">
      <w:pPr>
        <w:jc w:val="center"/>
        <w:rPr>
          <w:rFonts w:ascii="Handlee" w:hAnsi="Handlee"/>
          <w:sz w:val="144"/>
        </w:rPr>
      </w:pPr>
    </w:p>
    <w:p w:rsidR="00D55099" w:rsidRDefault="00D55099" w:rsidP="00D55099">
      <w:pPr>
        <w:jc w:val="center"/>
        <w:rPr>
          <w:rFonts w:ascii="Handlee" w:hAnsi="Handlee"/>
          <w:sz w:val="144"/>
        </w:rPr>
      </w:pPr>
    </w:p>
    <w:p w:rsidR="00D55099" w:rsidRDefault="00D55099" w:rsidP="00D55099">
      <w:pPr>
        <w:jc w:val="center"/>
        <w:rPr>
          <w:rFonts w:ascii="Handlee" w:hAnsi="Handlee"/>
          <w:sz w:val="144"/>
        </w:rPr>
      </w:pPr>
    </w:p>
    <w:p w:rsidR="00D55099" w:rsidRPr="00D55099" w:rsidRDefault="00D55099" w:rsidP="00D55099">
      <w:pPr>
        <w:jc w:val="center"/>
        <w:rPr>
          <w:rFonts w:ascii="Handlee" w:hAnsi="Handlee"/>
          <w:sz w:val="144"/>
        </w:rPr>
      </w:pPr>
    </w:p>
    <w:p w:rsidR="00D55099" w:rsidRDefault="00D55099" w:rsidP="00D55099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44"/>
        </w:rPr>
      </w:pPr>
      <w:r w:rsidRPr="00D55099">
        <w:rPr>
          <w:rFonts w:ascii="Handlee" w:hAnsi="Handlee"/>
          <w:sz w:val="144"/>
        </w:rPr>
        <w:t>Liaison CM2-6</w:t>
      </w:r>
      <w:r w:rsidRPr="00C27E0F">
        <w:rPr>
          <w:rFonts w:ascii="Handlee" w:hAnsi="Handlee"/>
          <w:sz w:val="144"/>
          <w:vertAlign w:val="superscript"/>
        </w:rPr>
        <w:t>ème</w:t>
      </w:r>
    </w:p>
    <w:p w:rsidR="00C27E0F" w:rsidRDefault="00C27E0F" w:rsidP="00C27E0F">
      <w:pPr>
        <w:jc w:val="center"/>
        <w:rPr>
          <w:rFonts w:ascii="Handlee" w:hAnsi="Handlee"/>
          <w:sz w:val="144"/>
        </w:rPr>
      </w:pPr>
    </w:p>
    <w:p w:rsidR="00C27E0F" w:rsidRDefault="00C27E0F" w:rsidP="00C27E0F">
      <w:pPr>
        <w:jc w:val="center"/>
        <w:rPr>
          <w:rFonts w:ascii="Handlee" w:hAnsi="Handlee"/>
          <w:sz w:val="144"/>
        </w:rPr>
      </w:pPr>
    </w:p>
    <w:p w:rsidR="00C27E0F" w:rsidRDefault="00C27E0F" w:rsidP="00C27E0F">
      <w:pPr>
        <w:jc w:val="center"/>
        <w:rPr>
          <w:rFonts w:ascii="Handlee" w:hAnsi="Handlee"/>
          <w:sz w:val="144"/>
        </w:rPr>
      </w:pPr>
    </w:p>
    <w:p w:rsidR="00C27E0F" w:rsidRDefault="00C27E0F" w:rsidP="00C27E0F">
      <w:pPr>
        <w:jc w:val="center"/>
        <w:rPr>
          <w:rFonts w:ascii="Handlee" w:hAnsi="Handlee"/>
          <w:sz w:val="144"/>
        </w:rPr>
      </w:pPr>
    </w:p>
    <w:p w:rsidR="00C27E0F" w:rsidRPr="008706C3" w:rsidRDefault="00C27E0F" w:rsidP="008706C3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44"/>
        </w:rPr>
      </w:pPr>
      <w:r w:rsidRPr="008706C3">
        <w:rPr>
          <w:rFonts w:ascii="Handlee" w:hAnsi="Handlee"/>
          <w:sz w:val="144"/>
        </w:rPr>
        <w:t>Absences</w:t>
      </w:r>
    </w:p>
    <w:p w:rsidR="008706C3" w:rsidRDefault="008706C3" w:rsidP="008706C3">
      <w:pPr>
        <w:jc w:val="center"/>
        <w:rPr>
          <w:rFonts w:ascii="Handlee" w:hAnsi="Handlee"/>
          <w:sz w:val="144"/>
        </w:rPr>
      </w:pPr>
    </w:p>
    <w:p w:rsidR="008706C3" w:rsidRDefault="008706C3" w:rsidP="008706C3">
      <w:pPr>
        <w:jc w:val="center"/>
        <w:rPr>
          <w:rFonts w:ascii="Handlee" w:hAnsi="Handlee"/>
          <w:sz w:val="144"/>
        </w:rPr>
      </w:pPr>
    </w:p>
    <w:p w:rsidR="008706C3" w:rsidRDefault="008706C3" w:rsidP="008706C3">
      <w:pPr>
        <w:jc w:val="center"/>
        <w:rPr>
          <w:rFonts w:ascii="Handlee" w:hAnsi="Handlee"/>
          <w:sz w:val="144"/>
        </w:rPr>
      </w:pPr>
    </w:p>
    <w:p w:rsidR="008706C3" w:rsidRDefault="008706C3" w:rsidP="008706C3">
      <w:pPr>
        <w:jc w:val="center"/>
        <w:rPr>
          <w:rFonts w:ascii="Handlee" w:hAnsi="Handlee"/>
          <w:sz w:val="144"/>
        </w:rPr>
      </w:pPr>
    </w:p>
    <w:p w:rsidR="008706C3" w:rsidRPr="008706C3" w:rsidRDefault="008706C3" w:rsidP="008706C3">
      <w:pPr>
        <w:jc w:val="center"/>
        <w:rPr>
          <w:rFonts w:ascii="Handlee" w:hAnsi="Handlee"/>
          <w:sz w:val="144"/>
        </w:rPr>
      </w:pPr>
    </w:p>
    <w:p w:rsidR="00C27E0F" w:rsidRPr="008706C3" w:rsidRDefault="00C27E0F" w:rsidP="008706C3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10"/>
          <w:szCs w:val="110"/>
        </w:rPr>
      </w:pPr>
      <w:r w:rsidRPr="008706C3">
        <w:rPr>
          <w:rFonts w:ascii="Handlee" w:hAnsi="Handlee"/>
          <w:sz w:val="110"/>
          <w:szCs w:val="110"/>
        </w:rPr>
        <w:t>Comportement</w:t>
      </w:r>
    </w:p>
    <w:p w:rsidR="008706C3" w:rsidRDefault="008706C3" w:rsidP="008706C3">
      <w:pPr>
        <w:jc w:val="center"/>
        <w:rPr>
          <w:rFonts w:ascii="Handlee" w:hAnsi="Handlee"/>
          <w:sz w:val="144"/>
        </w:rPr>
      </w:pPr>
    </w:p>
    <w:p w:rsidR="008706C3" w:rsidRDefault="008706C3" w:rsidP="008706C3">
      <w:pPr>
        <w:jc w:val="center"/>
        <w:rPr>
          <w:rFonts w:ascii="Handlee" w:hAnsi="Handlee"/>
          <w:sz w:val="144"/>
        </w:rPr>
      </w:pPr>
    </w:p>
    <w:p w:rsidR="008706C3" w:rsidRDefault="008706C3" w:rsidP="008706C3">
      <w:pPr>
        <w:jc w:val="center"/>
        <w:rPr>
          <w:rFonts w:ascii="Handlee" w:hAnsi="Handlee"/>
          <w:sz w:val="144"/>
        </w:rPr>
      </w:pPr>
    </w:p>
    <w:p w:rsidR="008706C3" w:rsidRDefault="008706C3" w:rsidP="008706C3">
      <w:pPr>
        <w:jc w:val="center"/>
        <w:rPr>
          <w:rFonts w:ascii="Handlee" w:hAnsi="Handlee"/>
          <w:sz w:val="144"/>
        </w:rPr>
      </w:pPr>
    </w:p>
    <w:p w:rsidR="008706C3" w:rsidRPr="008706C3" w:rsidRDefault="008706C3" w:rsidP="008706C3">
      <w:pPr>
        <w:jc w:val="center"/>
        <w:rPr>
          <w:rFonts w:ascii="Handlee" w:hAnsi="Handlee"/>
          <w:sz w:val="144"/>
        </w:rPr>
      </w:pPr>
    </w:p>
    <w:p w:rsidR="00C27E0F" w:rsidRPr="008706C3" w:rsidRDefault="00C27E0F" w:rsidP="008706C3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44"/>
        </w:rPr>
      </w:pPr>
      <w:r w:rsidRPr="008706C3">
        <w:rPr>
          <w:rFonts w:ascii="Handlee" w:hAnsi="Handlee"/>
          <w:sz w:val="144"/>
        </w:rPr>
        <w:t>Listes d'élèves</w:t>
      </w:r>
    </w:p>
    <w:p w:rsidR="008706C3" w:rsidRDefault="008706C3" w:rsidP="008706C3">
      <w:pPr>
        <w:jc w:val="center"/>
        <w:rPr>
          <w:rFonts w:ascii="Handlee" w:hAnsi="Handlee"/>
          <w:sz w:val="144"/>
        </w:rPr>
      </w:pPr>
    </w:p>
    <w:p w:rsidR="008706C3" w:rsidRDefault="008706C3" w:rsidP="008706C3">
      <w:pPr>
        <w:jc w:val="center"/>
        <w:rPr>
          <w:rFonts w:ascii="Handlee" w:hAnsi="Handlee"/>
          <w:sz w:val="144"/>
        </w:rPr>
      </w:pPr>
    </w:p>
    <w:p w:rsidR="008706C3" w:rsidRDefault="008706C3" w:rsidP="008706C3">
      <w:pPr>
        <w:jc w:val="center"/>
        <w:rPr>
          <w:rFonts w:ascii="Handlee" w:hAnsi="Handlee"/>
          <w:sz w:val="144"/>
        </w:rPr>
      </w:pPr>
    </w:p>
    <w:p w:rsidR="008706C3" w:rsidRPr="008706C3" w:rsidRDefault="008706C3" w:rsidP="008706C3">
      <w:pPr>
        <w:jc w:val="center"/>
        <w:rPr>
          <w:rFonts w:ascii="Handlee" w:hAnsi="Handlee"/>
          <w:sz w:val="144"/>
        </w:rPr>
      </w:pPr>
    </w:p>
    <w:p w:rsidR="00C27E0F" w:rsidRPr="008706C3" w:rsidRDefault="00C27E0F" w:rsidP="008706C3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44"/>
        </w:rPr>
      </w:pPr>
      <w:r w:rsidRPr="008706C3">
        <w:rPr>
          <w:rFonts w:ascii="Handlee" w:hAnsi="Handlee"/>
          <w:sz w:val="144"/>
        </w:rPr>
        <w:t>Passage</w:t>
      </w:r>
    </w:p>
    <w:p w:rsidR="008706C3" w:rsidRDefault="008706C3" w:rsidP="008706C3">
      <w:pPr>
        <w:jc w:val="center"/>
        <w:rPr>
          <w:rFonts w:ascii="Handlee" w:hAnsi="Handlee"/>
          <w:sz w:val="144"/>
        </w:rPr>
      </w:pPr>
    </w:p>
    <w:p w:rsidR="008706C3" w:rsidRDefault="008706C3" w:rsidP="008706C3">
      <w:pPr>
        <w:jc w:val="center"/>
        <w:rPr>
          <w:rFonts w:ascii="Handlee" w:hAnsi="Handlee"/>
          <w:sz w:val="144"/>
        </w:rPr>
      </w:pPr>
    </w:p>
    <w:p w:rsidR="008706C3" w:rsidRDefault="008706C3" w:rsidP="008706C3">
      <w:pPr>
        <w:jc w:val="center"/>
        <w:rPr>
          <w:rFonts w:ascii="Handlee" w:hAnsi="Handlee"/>
          <w:sz w:val="144"/>
        </w:rPr>
      </w:pPr>
    </w:p>
    <w:p w:rsidR="008706C3" w:rsidRDefault="008706C3" w:rsidP="008706C3">
      <w:pPr>
        <w:jc w:val="center"/>
        <w:rPr>
          <w:rFonts w:ascii="Handlee" w:hAnsi="Handlee"/>
          <w:sz w:val="144"/>
        </w:rPr>
      </w:pPr>
    </w:p>
    <w:p w:rsidR="008706C3" w:rsidRPr="008706C3" w:rsidRDefault="008706C3" w:rsidP="008706C3">
      <w:pPr>
        <w:jc w:val="center"/>
        <w:rPr>
          <w:rFonts w:ascii="Handlee" w:hAnsi="Handlee"/>
          <w:sz w:val="144"/>
        </w:rPr>
      </w:pPr>
    </w:p>
    <w:p w:rsidR="00C27E0F" w:rsidRPr="008706C3" w:rsidRDefault="00C27E0F" w:rsidP="008706C3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44"/>
        </w:rPr>
      </w:pPr>
      <w:r w:rsidRPr="008706C3">
        <w:rPr>
          <w:rFonts w:ascii="Handlee" w:hAnsi="Handlee"/>
          <w:sz w:val="144"/>
        </w:rPr>
        <w:t>Médecin scolaire</w:t>
      </w:r>
    </w:p>
    <w:p w:rsidR="008706C3" w:rsidRDefault="008706C3" w:rsidP="008706C3">
      <w:pPr>
        <w:jc w:val="center"/>
        <w:rPr>
          <w:rFonts w:ascii="Handlee" w:hAnsi="Handlee"/>
          <w:sz w:val="144"/>
        </w:rPr>
      </w:pPr>
    </w:p>
    <w:p w:rsidR="008706C3" w:rsidRDefault="008706C3" w:rsidP="008706C3">
      <w:pPr>
        <w:jc w:val="center"/>
        <w:rPr>
          <w:rFonts w:ascii="Handlee" w:hAnsi="Handlee"/>
          <w:sz w:val="144"/>
        </w:rPr>
      </w:pPr>
    </w:p>
    <w:p w:rsidR="008706C3" w:rsidRDefault="008706C3" w:rsidP="008706C3">
      <w:pPr>
        <w:jc w:val="center"/>
        <w:rPr>
          <w:rFonts w:ascii="Handlee" w:hAnsi="Handlee"/>
          <w:sz w:val="144"/>
        </w:rPr>
      </w:pPr>
    </w:p>
    <w:p w:rsidR="008706C3" w:rsidRPr="008706C3" w:rsidRDefault="008706C3" w:rsidP="008706C3">
      <w:pPr>
        <w:jc w:val="center"/>
        <w:rPr>
          <w:rFonts w:ascii="Handlee" w:hAnsi="Handlee"/>
          <w:sz w:val="144"/>
        </w:rPr>
      </w:pPr>
    </w:p>
    <w:p w:rsidR="00C27E0F" w:rsidRPr="008706C3" w:rsidRDefault="00C27E0F" w:rsidP="008706C3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96"/>
        </w:rPr>
      </w:pPr>
      <w:r w:rsidRPr="008706C3">
        <w:rPr>
          <w:rFonts w:ascii="Handlee" w:hAnsi="Handlee"/>
          <w:sz w:val="96"/>
        </w:rPr>
        <w:t>GEVASCO</w:t>
      </w:r>
    </w:p>
    <w:p w:rsidR="008706C3" w:rsidRDefault="008706C3" w:rsidP="008706C3">
      <w:pPr>
        <w:jc w:val="center"/>
        <w:rPr>
          <w:rFonts w:ascii="Handlee" w:hAnsi="Handlee"/>
          <w:sz w:val="144"/>
        </w:rPr>
      </w:pPr>
    </w:p>
    <w:p w:rsidR="008706C3" w:rsidRDefault="008706C3" w:rsidP="008706C3">
      <w:pPr>
        <w:jc w:val="center"/>
        <w:rPr>
          <w:rFonts w:ascii="Handlee" w:hAnsi="Handlee"/>
          <w:sz w:val="144"/>
        </w:rPr>
      </w:pPr>
    </w:p>
    <w:p w:rsidR="008706C3" w:rsidRDefault="008706C3" w:rsidP="008706C3">
      <w:pPr>
        <w:jc w:val="center"/>
        <w:rPr>
          <w:rFonts w:ascii="Handlee" w:hAnsi="Handlee"/>
          <w:sz w:val="144"/>
        </w:rPr>
      </w:pPr>
    </w:p>
    <w:p w:rsidR="008706C3" w:rsidRDefault="008706C3" w:rsidP="008706C3">
      <w:pPr>
        <w:jc w:val="center"/>
        <w:rPr>
          <w:rFonts w:ascii="Handlee" w:hAnsi="Handlee"/>
          <w:sz w:val="144"/>
        </w:rPr>
      </w:pPr>
    </w:p>
    <w:p w:rsidR="008706C3" w:rsidRPr="008706C3" w:rsidRDefault="008706C3" w:rsidP="008706C3">
      <w:pPr>
        <w:jc w:val="center"/>
        <w:rPr>
          <w:rFonts w:ascii="Handlee" w:hAnsi="Handlee"/>
          <w:sz w:val="144"/>
        </w:rPr>
      </w:pPr>
    </w:p>
    <w:p w:rsidR="00C27E0F" w:rsidRPr="008706C3" w:rsidRDefault="00C27E0F" w:rsidP="008706C3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44"/>
        </w:rPr>
      </w:pPr>
      <w:r w:rsidRPr="008706C3">
        <w:rPr>
          <w:rFonts w:ascii="Handlee" w:hAnsi="Handlee"/>
          <w:sz w:val="144"/>
        </w:rPr>
        <w:t>Stage RAN</w:t>
      </w:r>
    </w:p>
    <w:p w:rsidR="008706C3" w:rsidRDefault="008706C3" w:rsidP="008706C3">
      <w:pPr>
        <w:jc w:val="center"/>
        <w:rPr>
          <w:rFonts w:ascii="Handlee" w:hAnsi="Handlee"/>
          <w:sz w:val="144"/>
        </w:rPr>
      </w:pPr>
    </w:p>
    <w:p w:rsidR="008706C3" w:rsidRDefault="008706C3" w:rsidP="008706C3">
      <w:pPr>
        <w:jc w:val="center"/>
        <w:rPr>
          <w:rFonts w:ascii="Handlee" w:hAnsi="Handlee"/>
          <w:sz w:val="144"/>
        </w:rPr>
      </w:pPr>
    </w:p>
    <w:p w:rsidR="008706C3" w:rsidRDefault="008706C3" w:rsidP="008706C3">
      <w:pPr>
        <w:jc w:val="center"/>
        <w:rPr>
          <w:rFonts w:ascii="Handlee" w:hAnsi="Handlee"/>
          <w:sz w:val="144"/>
        </w:rPr>
      </w:pPr>
    </w:p>
    <w:p w:rsidR="008706C3" w:rsidRPr="008706C3" w:rsidRDefault="008706C3" w:rsidP="008706C3">
      <w:pPr>
        <w:jc w:val="center"/>
        <w:rPr>
          <w:rFonts w:ascii="Handlee" w:hAnsi="Handlee"/>
          <w:sz w:val="144"/>
        </w:rPr>
      </w:pPr>
    </w:p>
    <w:p w:rsidR="00C27E0F" w:rsidRPr="00C27E0F" w:rsidRDefault="00C27E0F" w:rsidP="00C27E0F">
      <w:pPr>
        <w:jc w:val="center"/>
        <w:rPr>
          <w:rFonts w:ascii="Handlee" w:hAnsi="Handlee"/>
          <w:sz w:val="144"/>
        </w:rPr>
      </w:pPr>
      <w:r w:rsidRPr="00C27E0F">
        <w:rPr>
          <w:rFonts w:ascii="Handlee" w:hAnsi="Handlee"/>
          <w:sz w:val="144"/>
        </w:rPr>
        <w:t>15- Radiations</w:t>
      </w:r>
    </w:p>
    <w:p w:rsidR="00C27E0F" w:rsidRPr="00C27E0F" w:rsidRDefault="00C27E0F" w:rsidP="00C27E0F">
      <w:pPr>
        <w:jc w:val="center"/>
        <w:rPr>
          <w:rFonts w:ascii="Handlee" w:hAnsi="Handlee"/>
          <w:sz w:val="144"/>
        </w:rPr>
      </w:pPr>
    </w:p>
    <w:p w:rsidR="00227776" w:rsidRDefault="00227776"/>
    <w:sectPr w:rsidR="00227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6B" w:rsidRDefault="00E3756B" w:rsidP="00034B40">
      <w:pPr>
        <w:spacing w:after="0" w:line="240" w:lineRule="auto"/>
      </w:pPr>
      <w:r>
        <w:separator/>
      </w:r>
    </w:p>
  </w:endnote>
  <w:endnote w:type="continuationSeparator" w:id="0">
    <w:p w:rsidR="00E3756B" w:rsidRDefault="00E3756B" w:rsidP="0003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B40" w:rsidRDefault="00034B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B40" w:rsidRPr="00034B40" w:rsidRDefault="00034B40" w:rsidP="00034B40">
    <w:pPr>
      <w:pStyle w:val="Pieddepage"/>
      <w:rPr>
        <w:rFonts w:ascii="Always In My Heart" w:hAnsi="Always In My Heart"/>
      </w:rPr>
    </w:pPr>
    <w:r w:rsidRPr="00D94BE6">
      <w:rPr>
        <w:rFonts w:ascii="Always In My Heart" w:hAnsi="Always In My Heart"/>
      </w:rPr>
      <w:t>Rigolett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B40" w:rsidRDefault="00034B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6B" w:rsidRDefault="00E3756B" w:rsidP="00034B40">
      <w:pPr>
        <w:spacing w:after="0" w:line="240" w:lineRule="auto"/>
      </w:pPr>
      <w:r>
        <w:separator/>
      </w:r>
    </w:p>
  </w:footnote>
  <w:footnote w:type="continuationSeparator" w:id="0">
    <w:p w:rsidR="00E3756B" w:rsidRDefault="00E3756B" w:rsidP="0003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B40" w:rsidRDefault="00034B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B40" w:rsidRDefault="00034B4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B40" w:rsidRDefault="00034B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3089E"/>
    <w:multiLevelType w:val="hybridMultilevel"/>
    <w:tmpl w:val="E774DC4E"/>
    <w:lvl w:ilvl="0" w:tplc="65BC7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99"/>
    <w:rsid w:val="00034B40"/>
    <w:rsid w:val="00227776"/>
    <w:rsid w:val="008706C3"/>
    <w:rsid w:val="00C27E0F"/>
    <w:rsid w:val="00D55099"/>
    <w:rsid w:val="00E3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175F"/>
  <w15:chartTrackingRefBased/>
  <w15:docId w15:val="{92D17E4A-D9B6-4D98-B699-236A240A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5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50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B40"/>
  </w:style>
  <w:style w:type="paragraph" w:styleId="Pieddepage">
    <w:name w:val="footer"/>
    <w:basedOn w:val="Normal"/>
    <w:link w:val="PieddepageCar"/>
    <w:uiPriority w:val="99"/>
    <w:unhideWhenUsed/>
    <w:rsid w:val="000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Rigolett</dc:creator>
  <cp:keywords/>
  <dc:description/>
  <cp:lastModifiedBy>x Rigolett</cp:lastModifiedBy>
  <cp:revision>3</cp:revision>
  <dcterms:created xsi:type="dcterms:W3CDTF">2016-11-22T09:41:00Z</dcterms:created>
  <dcterms:modified xsi:type="dcterms:W3CDTF">2017-05-30T11:47:00Z</dcterms:modified>
</cp:coreProperties>
</file>